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proofErr w:type="spellStart"/>
      <w:r w:rsidR="002E60BD">
        <w:rPr>
          <w:rFonts w:ascii="Times New Roman" w:hAnsi="Times New Roman" w:cs="Times New Roman"/>
          <w:b/>
          <w:sz w:val="24"/>
          <w:szCs w:val="24"/>
        </w:rPr>
        <w:t>Кузнецковедение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5C0077" w:rsidP="005C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CF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="002E60BD" w:rsidRPr="00BD0CF9">
              <w:rPr>
                <w:rFonts w:ascii="Times New Roman" w:hAnsi="Times New Roman" w:cs="Times New Roman"/>
                <w:sz w:val="24"/>
                <w:szCs w:val="24"/>
              </w:rPr>
              <w:t>Кузнецковедение</w:t>
            </w:r>
            <w:proofErr w:type="spellEnd"/>
            <w:r w:rsidRPr="00BD0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2E60BD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Николаевна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2E60BD" w:rsidRDefault="002E60BD" w:rsidP="002E6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302B3">
              <w:rPr>
                <w:rFonts w:ascii="Times New Roman" w:hAnsi="Times New Roman"/>
                <w:sz w:val="24"/>
                <w:szCs w:val="24"/>
              </w:rPr>
              <w:t xml:space="preserve"> стартовый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302B3">
              <w:rPr>
                <w:rFonts w:ascii="Times New Roman" w:hAnsi="Times New Roman"/>
                <w:sz w:val="24"/>
                <w:szCs w:val="24"/>
              </w:rPr>
              <w:t>2-4 год обучения – базовый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CE0166" w:rsidRDefault="002E60BD" w:rsidP="00E651EF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развитие нравственных качеств, формирование готовности учащихся к самообразованию, саморазвитию и стремлению к активному познанию родного края посредством включения в туристско-краеведческую деятельность.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2E60BD" w:rsidRPr="003302B3" w:rsidRDefault="002E60BD" w:rsidP="002E60B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B3">
              <w:rPr>
                <w:rFonts w:ascii="Times New Roman" w:hAnsi="Times New Roman"/>
                <w:b/>
                <w:sz w:val="24"/>
                <w:szCs w:val="24"/>
              </w:rPr>
              <w:t>Задачи стартового уровня:</w:t>
            </w:r>
          </w:p>
          <w:p w:rsidR="002E60BD" w:rsidRPr="003302B3" w:rsidRDefault="002E60BD" w:rsidP="002E60BD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02B3">
              <w:rPr>
                <w:rFonts w:ascii="Times New Roman" w:hAnsi="Times New Roman"/>
                <w:sz w:val="24"/>
                <w:szCs w:val="24"/>
              </w:rPr>
              <w:t>ознакомить учащихся с географией, историей, природой и традициями родного города и края через активизацию познавательной деятельности;</w:t>
            </w:r>
          </w:p>
          <w:p w:rsidR="002E60BD" w:rsidRPr="003302B3" w:rsidRDefault="002E60BD" w:rsidP="002E60BD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ознакомить с основами начальной туристской подготовки, ориентирования для формирования мотива и устойчивого интереса к занятиям по изучению родного края;</w:t>
            </w:r>
          </w:p>
          <w:p w:rsidR="002E60BD" w:rsidRPr="003302B3" w:rsidRDefault="002E60BD" w:rsidP="002E60BD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302B3">
              <w:rPr>
                <w:rFonts w:ascii="Times New Roman" w:hAnsi="Times New Roman"/>
                <w:sz w:val="24"/>
                <w:szCs w:val="24"/>
              </w:rPr>
              <w:t xml:space="preserve">учить наблюдать и изучать подлинные факты окружающей действительности; </w:t>
            </w:r>
          </w:p>
          <w:p w:rsidR="002E60BD" w:rsidRPr="003302B3" w:rsidRDefault="002E60BD" w:rsidP="002E60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развивать познавательные процессы учащихся: память, внимание, наблюдательность, логическое мышление;</w:t>
            </w:r>
          </w:p>
          <w:p w:rsidR="002E60BD" w:rsidRPr="003302B3" w:rsidRDefault="002E60BD" w:rsidP="002E60BD">
            <w:pPr>
              <w:shd w:val="clear" w:color="auto" w:fill="FFFFFF"/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познакомить и помочь принять правила поведения в природе, на занятии, при проведении учебно-тренировочных занятий;</w:t>
            </w:r>
          </w:p>
          <w:p w:rsidR="002E60BD" w:rsidRPr="003302B3" w:rsidRDefault="002E60BD" w:rsidP="002E60BD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воспитывать нравственные качества личности.</w:t>
            </w:r>
          </w:p>
          <w:p w:rsidR="002E60BD" w:rsidRPr="003302B3" w:rsidRDefault="002E60BD" w:rsidP="002E60BD">
            <w:pPr>
              <w:widowControl w:val="0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b/>
                <w:sz w:val="24"/>
                <w:szCs w:val="24"/>
              </w:rPr>
              <w:t>Задачи базового уровня:</w:t>
            </w:r>
            <w:r w:rsidRPr="0033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60BD" w:rsidRPr="003302B3" w:rsidRDefault="002E60BD" w:rsidP="002E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способствовать формированию потребности в углубленном изучении природы, истории и культуры родного края, формируя практические навыки и умения, необходимые для самостоятельной исследовательской деятельности; способах поиска необходимой для исследования информации, обработки результатов и их презентации;</w:t>
            </w:r>
          </w:p>
          <w:p w:rsidR="002E60BD" w:rsidRPr="003302B3" w:rsidRDefault="002E60BD" w:rsidP="002E60B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дать учащимся основы геологических знаний и умений и основы начальной туристской подготовки, ориентирования, необходимых для выполнения полевых исследований; способность принимать решения в нестандартных ситуациях и находить пути решения проблем;</w:t>
            </w:r>
          </w:p>
          <w:p w:rsidR="002E60BD" w:rsidRPr="003302B3" w:rsidRDefault="002E60BD" w:rsidP="002E6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>- развивать познавательную, творческую и гражданскую активность учащихся;</w:t>
            </w:r>
          </w:p>
          <w:p w:rsidR="002E60BD" w:rsidRPr="002E60BD" w:rsidRDefault="002E60BD" w:rsidP="002E60BD">
            <w:pPr>
              <w:pStyle w:val="a6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2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основы экологической культуры, опыта экологически ориентированной деятельности, ценностного отношения к природе родного края, чувства </w:t>
            </w:r>
            <w:r w:rsidRPr="002E60BD">
              <w:rPr>
                <w:rFonts w:ascii="Times New Roman" w:hAnsi="Times New Roman"/>
                <w:sz w:val="24"/>
                <w:szCs w:val="24"/>
              </w:rPr>
              <w:t>ответственности за сохранение окружающей среды;</w:t>
            </w:r>
          </w:p>
          <w:p w:rsidR="00E651EF" w:rsidRPr="002E60BD" w:rsidRDefault="002E60BD" w:rsidP="002E60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73A3C"/>
                <w:sz w:val="24"/>
                <w:szCs w:val="24"/>
              </w:rPr>
            </w:pPr>
            <w:r w:rsidRPr="002E60BD">
              <w:rPr>
                <w:rFonts w:ascii="Times New Roman" w:hAnsi="Times New Roman"/>
                <w:sz w:val="24"/>
                <w:szCs w:val="24"/>
              </w:rPr>
              <w:t>- воспитывать нравственные качества личности;</w:t>
            </w:r>
            <w:r w:rsidRPr="002E60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E60BD">
              <w:rPr>
                <w:rFonts w:ascii="Times New Roman" w:eastAsia="Times New Roman" w:hAnsi="Times New Roman"/>
                <w:sz w:val="24"/>
                <w:szCs w:val="24"/>
              </w:rPr>
              <w:t>развивать коммуникативные умения и навыки, обеспечивающие общение в группе, способность адекватно оценивать различные мнения.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0E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E3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0E3849" w:rsidRDefault="000E3849" w:rsidP="000E3849">
            <w:pPr>
              <w:pStyle w:val="a6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559F5">
              <w:rPr>
                <w:rFonts w:ascii="Times New Roman" w:hAnsi="Times New Roman"/>
                <w:b/>
                <w:sz w:val="24"/>
                <w:szCs w:val="24"/>
              </w:rPr>
              <w:t>тартов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3559F5">
              <w:rPr>
                <w:rFonts w:ascii="Times New Roman" w:hAnsi="Times New Roman"/>
                <w:b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559F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ь:</w:t>
            </w:r>
          </w:p>
          <w:p w:rsidR="000E3849" w:rsidRPr="003559F5" w:rsidRDefault="000E3849" w:rsidP="000E3849">
            <w:pPr>
              <w:pStyle w:val="a6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559F5">
              <w:rPr>
                <w:rFonts w:ascii="Times New Roman" w:hAnsi="Times New Roman"/>
                <w:sz w:val="24"/>
                <w:szCs w:val="24"/>
              </w:rPr>
              <w:t xml:space="preserve">удет сформирован интерес к занятиям по изучению родного края. Они познакомятся с историей географией и архитектурой родного города и края. Пополнят знания о разнообразии живой природы; овладеют начальными навыками туристской подготовки, </w:t>
            </w:r>
            <w:r w:rsidRPr="003559F5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ориентирования. Будут сформированы практические навыки и умения, необходимые для ведения наблюдений. Учащиеся будут развивать память, внимание, наблюдательность, логическое мышление. Овладеют основами бережного отношения к природе, ко всему живому. Познакомятся с Красной книгой Кемеровской области. Учащиеся получат возможность развивать трудолюбие, ответственность, уважение к истории, природе родного края и семье.</w:t>
            </w:r>
          </w:p>
          <w:p w:rsidR="000E3849" w:rsidRDefault="000E3849" w:rsidP="000E3849">
            <w:pPr>
              <w:pStyle w:val="ConsPlusNormal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9F5"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51EF" w:rsidRPr="000E3849" w:rsidRDefault="000E3849" w:rsidP="000E3849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F5">
              <w:rPr>
                <w:rFonts w:ascii="Times New Roman" w:hAnsi="Times New Roman" w:cs="Times New Roman"/>
                <w:sz w:val="24"/>
                <w:szCs w:val="24"/>
              </w:rPr>
              <w:t>Будут сформированы практические базовые навыки и умения, необходимые для исследовательской деятельности; овладеют методиками ведения учебно-исследовательской деятельности, познакомятся с различными способами поиска необходимой для исследования информации. Научатся оформлять и представлять результаты своих наблюдений (исследований) и передавать свои знания другим ребятам. Получат основы геологических знаний, познакомятся ключевыми понятиями, научатся диагностике основных минералов, горных пород Полезных ископаемых края и смогут применять их на практике. Учащиеся приобретут практические основы начальной туристской подготовки, ориентирования, необходимые для выполнения полевых исследований; совершения походов. Осознают ценность здорового и безопасного образа жизни, научатся самостоятельно планировать и осуществлять подготовку к несложным походам, самообслуживанию и самоконтролю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59F5">
              <w:rPr>
                <w:rFonts w:ascii="Times New Roman" w:hAnsi="Times New Roman"/>
                <w:sz w:val="24"/>
                <w:szCs w:val="24"/>
              </w:rPr>
              <w:t xml:space="preserve">Учащиеся научатся  творчески подходить к представлению своих практических знаний, участвовать в различных социальных акциях, проектах; сформируют навык бережного отношения к природе, ко всему живому. Научатся шире видеть и воспринимать экологические связи. Продолжат изучение Красной книги Кемеровской области, охраняемых территорий Кузбасса. Учащиеся научатся работать и жить в группе своих товарищей. </w:t>
            </w:r>
            <w:proofErr w:type="gramStart"/>
            <w:r w:rsidRPr="003559F5">
              <w:rPr>
                <w:rFonts w:ascii="Times New Roman" w:hAnsi="Times New Roman"/>
                <w:sz w:val="24"/>
                <w:szCs w:val="24"/>
              </w:rPr>
              <w:t>Разовьют качества: упорство, ответственность, доброжелательность, уважение к другому мнению, патриотизм, любознательность, творческую социальную активность.</w:t>
            </w:r>
            <w:proofErr w:type="gramEnd"/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06B"/>
    <w:multiLevelType w:val="hybridMultilevel"/>
    <w:tmpl w:val="6E9A6696"/>
    <w:lvl w:ilvl="0" w:tplc="841CA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5A5"/>
    <w:rsid w:val="00023CB1"/>
    <w:rsid w:val="000E3849"/>
    <w:rsid w:val="002E60BD"/>
    <w:rsid w:val="00321F83"/>
    <w:rsid w:val="00473C37"/>
    <w:rsid w:val="00482818"/>
    <w:rsid w:val="005C0077"/>
    <w:rsid w:val="005E4C03"/>
    <w:rsid w:val="008435A5"/>
    <w:rsid w:val="00865CD3"/>
    <w:rsid w:val="008B2A83"/>
    <w:rsid w:val="008F42A9"/>
    <w:rsid w:val="00A27C91"/>
    <w:rsid w:val="00A97410"/>
    <w:rsid w:val="00BD0CF9"/>
    <w:rsid w:val="00CE0166"/>
    <w:rsid w:val="00D823AD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E60B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E60B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2E60BD"/>
    <w:rPr>
      <w:rFonts w:ascii="Calibri" w:eastAsia="Calibri" w:hAnsi="Calibri" w:cs="Times New Roman"/>
    </w:rPr>
  </w:style>
  <w:style w:type="character" w:customStyle="1" w:styleId="w">
    <w:name w:val="w"/>
    <w:basedOn w:val="a0"/>
    <w:rsid w:val="000E3849"/>
  </w:style>
  <w:style w:type="paragraph" w:customStyle="1" w:styleId="ConsPlusNormal">
    <w:name w:val="ConsPlusNormal"/>
    <w:rsid w:val="000E3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11</cp:revision>
  <dcterms:created xsi:type="dcterms:W3CDTF">2019-05-17T06:45:00Z</dcterms:created>
  <dcterms:modified xsi:type="dcterms:W3CDTF">2019-05-23T07:58:00Z</dcterms:modified>
</cp:coreProperties>
</file>